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FFC" w:rsidRPr="00A82574" w:rsidRDefault="007B490D" w:rsidP="00F95B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57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645910" cy="8861425"/>
            <wp:effectExtent l="19050" t="0" r="2540" b="0"/>
            <wp:docPr id="1" name="Рисунок 0" descr="6А финг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А фингр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861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FFC" w:rsidRPr="00A82574" w:rsidRDefault="00BA6FFC" w:rsidP="00F95B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490D" w:rsidRPr="00A82574" w:rsidRDefault="007B490D" w:rsidP="00F95B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5BDB" w:rsidRPr="00A82574" w:rsidRDefault="00F95BDB" w:rsidP="00F95B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57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95BDB" w:rsidRPr="00A82574" w:rsidRDefault="00F95BDB" w:rsidP="00F95BD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82574">
        <w:rPr>
          <w:rFonts w:ascii="Times New Roman" w:hAnsi="Times New Roman" w:cs="Times New Roman"/>
          <w:sz w:val="24"/>
          <w:szCs w:val="24"/>
        </w:rPr>
        <w:t>Рабочая программа курса внеурочной деятельности «Основы финансовой грамотности» 6 класс,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 (далее – ФГОС ООО), утвержденного приказом Министерства просвещения Российской Федерации от 12 августа 2022 г. № 732, приказом Министерства образования и науки РФ от 17.05.2012 г. № 413 (с изменениями от 29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декабря 2014 г. № 1644. </w:t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b/>
          <w:sz w:val="24"/>
          <w:szCs w:val="24"/>
        </w:rPr>
        <w:t xml:space="preserve">Актуальность </w:t>
      </w:r>
      <w:r w:rsidRPr="00A82574">
        <w:rPr>
          <w:rFonts w:ascii="Times New Roman" w:hAnsi="Times New Roman" w:cs="Times New Roman"/>
          <w:sz w:val="24"/>
          <w:szCs w:val="24"/>
        </w:rPr>
        <w:t>данной программы продиктована развитием финансового рынка – появлением услуг и продуктов, которые требуют от человека определённого уровня знаний и навыков. Однако до недавнего времени этому вопросу не уделялось достаточного внимания. В современных реалиях государство проявило заинтересованность в развитии системы финансовых знаний, поскольку сегодняшние учащиеся — это завтрашние активные участники финансового рынка. Если мы сегодня воспитаем наших детей финансово грамотными, значит, завтра мы получим добросовестных налогоплательщиков, ответственных заемщиков, грамотных вкладчиков. Финансовая грамотность - необходимое условие жизни в современном мире.</w:t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b/>
          <w:sz w:val="24"/>
          <w:szCs w:val="24"/>
        </w:rPr>
        <w:t xml:space="preserve"> Новизной</w:t>
      </w:r>
      <w:r w:rsidRPr="00A82574">
        <w:rPr>
          <w:rFonts w:ascii="Times New Roman" w:hAnsi="Times New Roman" w:cs="Times New Roman"/>
          <w:sz w:val="24"/>
          <w:szCs w:val="24"/>
        </w:rPr>
        <w:t xml:space="preserve"> данной программы является направленность курса не только на получение теоретических знаний, но и формирование практических навыков. Решение занимательных задач (ребусов,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филвордов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>, кроссвордов и др.) позволяет заинтересовать учащихся и в доступной форме рассмотреть основные понятия. Навыки решения познавательных задач, на примере конкретных ситуаций, помогают лучше понять, как в повседневной жизни использовать полученные знания. Выполнение проектов, участие в дискуссиях, играх - ориентирует на формирование ответственности у подростков за финансовые решения с учетом личной безопасности и благополучия. Таким образом, в процессе изучения курса, учащиеся осознают, что финансовая грамотность выгодна, престижна и</w:t>
      </w:r>
      <w:r w:rsidR="001C6F55">
        <w:rPr>
          <w:rFonts w:ascii="Times New Roman" w:hAnsi="Times New Roman" w:cs="Times New Roman"/>
          <w:sz w:val="24"/>
          <w:szCs w:val="24"/>
        </w:rPr>
        <w:t xml:space="preserve"> достаточно полезна. </w:t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 xml:space="preserve">Программа данного курса базируется на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системно-деятельностном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подходе к обучению, который обеспечивает активную учебно-познават</w:t>
      </w:r>
      <w:r w:rsidR="001C6F55">
        <w:rPr>
          <w:rFonts w:ascii="Times New Roman" w:hAnsi="Times New Roman" w:cs="Times New Roman"/>
          <w:sz w:val="24"/>
          <w:szCs w:val="24"/>
        </w:rPr>
        <w:t xml:space="preserve">ельную позицию учащихся. </w:t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 xml:space="preserve">Программа курса разработана с учетом рекомендаций федеральной рабочей программы воспитания, что позволяет на практике соединить обучение и воспитательную деятельность педагога, ориентировать ее не только на интеллектуальное, но и на нравственное, социальное развитие обучающегося. </w:t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Согласно программе воспитания у современного школьника должны быть сформированы ценности Родины, человека, природы, семьи, дружбы, сотрудничества, знания, здоровья, труда, культуры и красоты.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Эти ценности находят свое отражение в содержании занятий по основным направлениям функциональной грамотности, вносящим вклад в воспитание гражданское, патриотическое, духовно-нравственное, эстетическое, экологическое, трудовое, воспитание ценностей научного познания, формирование культуры здорового образа жизни, эмоционального благополучия. Реализация курса способствует осуществлению главной цели воспитания – полноценному личностному развитию школьников и созданию условий для их позитивной социализации. </w:t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Pr="00A82574">
        <w:rPr>
          <w:rFonts w:ascii="Times New Roman" w:hAnsi="Times New Roman" w:cs="Times New Roman"/>
          <w:b/>
          <w:sz w:val="24"/>
          <w:szCs w:val="24"/>
        </w:rPr>
        <w:t>Целями</w:t>
      </w:r>
      <w:r w:rsidRPr="00A82574">
        <w:rPr>
          <w:rFonts w:ascii="Times New Roman" w:hAnsi="Times New Roman" w:cs="Times New Roman"/>
          <w:sz w:val="24"/>
          <w:szCs w:val="24"/>
        </w:rPr>
        <w:t xml:space="preserve"> изучения курса «Основы финансовой грамотности» выступают формирование активной жизненной позиции, развитие экономического образа мышления, воспитание ответственности и нравственного поведения в области экономических отношений в семье и обществе, приобретение опыта применения полученных знаний и умений для решения элементарных вопросов в области экономики семьи.</w:t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r w:rsidR="001C6F5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82574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82574">
        <w:rPr>
          <w:rFonts w:ascii="Times New Roman" w:hAnsi="Times New Roman" w:cs="Times New Roman"/>
          <w:sz w:val="24"/>
          <w:szCs w:val="24"/>
        </w:rPr>
        <w:t xml:space="preserve">: • формирование активной жизненной позиции, основанной на приобретённых знаниях, умениях и способах финансово грамотного поведения; • содействие в удовлетворении познавательных потребностей обучающихся в области финансов и приобретении опыта в сфере финансовых отношений в семье; • развитие собственной финансовой грамотности и выработка экономически грамотного поведения, а также способов поиска и изучения информации в этой </w:t>
      </w:r>
      <w:r w:rsidRPr="00A82574">
        <w:rPr>
          <w:rFonts w:ascii="Times New Roman" w:hAnsi="Times New Roman" w:cs="Times New Roman"/>
          <w:sz w:val="24"/>
          <w:szCs w:val="24"/>
        </w:rPr>
        <w:lastRenderedPageBreak/>
        <w:t>области;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• воспитание интереса учащихся к дальнейшему получению знаний в сфере финансовой грамотности, к учебно-исследовательской и проектной деятельности в области экономики семьи.</w:t>
      </w:r>
    </w:p>
    <w:p w:rsidR="00F95BDB" w:rsidRPr="001C6F55" w:rsidRDefault="00F95BDB" w:rsidP="00F95B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F55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КУРСА ВНЕУРОЧНОЙ ДЕЯТЕЛЬНОСТИ </w:t>
      </w:r>
      <w:r w:rsidRPr="00A82574">
        <w:rPr>
          <w:rFonts w:ascii="Times New Roman" w:hAnsi="Times New Roman" w:cs="Times New Roman"/>
          <w:sz w:val="24"/>
          <w:szCs w:val="24"/>
        </w:rPr>
        <w:t xml:space="preserve">Содержание курса внеурочной деятельности «Основы финансовой грамотности» направлено на достижение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личностных,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и предметных результатов при изучении курса.</w:t>
      </w:r>
    </w:p>
    <w:p w:rsidR="00F95BDB" w:rsidRPr="00A82574" w:rsidRDefault="00F95BDB" w:rsidP="00F95BDB">
      <w:pPr>
        <w:jc w:val="both"/>
        <w:rPr>
          <w:rFonts w:ascii="Times New Roman" w:hAnsi="Times New Roman" w:cs="Times New Roman"/>
          <w:sz w:val="24"/>
          <w:szCs w:val="24"/>
        </w:rPr>
      </w:pPr>
      <w:r w:rsidRPr="001C6F5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C6F55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  <w:r w:rsidRPr="00A82574">
        <w:rPr>
          <w:rFonts w:ascii="Times New Roman" w:hAnsi="Times New Roman" w:cs="Times New Roman"/>
          <w:sz w:val="24"/>
          <w:szCs w:val="24"/>
        </w:rPr>
        <w:t xml:space="preserve"> гражданское воспитание: осмысление сложившихся в российской истории традиций гражданского служения Отечеству;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гражданской позиции обучающегося как активного и ответственного члена российского общества; осознание исторического значения конституционного развития России, своих конституционных прав и обязанностей, уважение закона и правопорядка; принятие традиционных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духовнонравственных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ценностей; 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 xml:space="preserve">готовность к гуманитарной и волонтерской деятельности; патриотическое воспитание: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идейная убежденность, готовность к служению и защите Отечества, ответственность за его судьбу; духовно-нравственное воспитание: личностное осмысление и принятие сущности и значения исторически сложившихся и развивавшихся духовно-нравственных ценностей российского народа; способность оценивать ситуации нравственного выбора и принимать осознанные решения, ориентируясь на морально-нравственные ценности и нормы современного российского общества; понимание значения личного вклада в построение устойчивого будущего;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 эстетическое воспитание: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осознание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спорта, труда, общественных отношений; физическое воспитание: осознание ценности жизни и необходимости ее сохранения (в том числе на основе примеров из истории);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представление об идеалах гармоничного физического и духовного развития человека в исторических обществах и в современную эпоху; ответственное отношение к своему здоровью и установка на здоровый образ жизни; трудовое воспитание: понимание на основе знания истории значения трудовой деятельности как источника развития человека и общества; уважение к труду и результатам трудовой деятельности человека;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формирование интереса к различным сферам профессиональной деятельности; готовность совершать осознанный выбор будущей профессии и реализовывать собственные жизненные планы; мотивация и способность к образованию и самообразованию на протяжении всей жизни. </w:t>
      </w:r>
    </w:p>
    <w:p w:rsidR="00F95BDB" w:rsidRPr="00A82574" w:rsidRDefault="00F95BDB" w:rsidP="00F95BDB">
      <w:pPr>
        <w:jc w:val="both"/>
        <w:rPr>
          <w:rFonts w:ascii="Times New Roman" w:hAnsi="Times New Roman" w:cs="Times New Roman"/>
          <w:sz w:val="24"/>
          <w:szCs w:val="24"/>
        </w:rPr>
      </w:pPr>
      <w:r w:rsidRPr="001C6F5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r w:rsidRPr="00A82574">
        <w:rPr>
          <w:rFonts w:ascii="Times New Roman" w:hAnsi="Times New Roman" w:cs="Times New Roman"/>
          <w:sz w:val="24"/>
          <w:szCs w:val="24"/>
        </w:rPr>
        <w:t xml:space="preserve"> Универсальные учебные познавательные действия: Базовые логические действия: формулировать проблему, вопрос, требующий решения; устанавливать существенный признак или основания для сравнения, классификации и обобщения; определять цели деятельности, задавать параметры и критерии их достижения; выявлять </w:t>
      </w:r>
      <w:r w:rsidRPr="00A82574">
        <w:rPr>
          <w:rFonts w:ascii="Times New Roman" w:hAnsi="Times New Roman" w:cs="Times New Roman"/>
          <w:sz w:val="24"/>
          <w:szCs w:val="24"/>
        </w:rPr>
        <w:lastRenderedPageBreak/>
        <w:t xml:space="preserve">закономерные черты и противоречия в рассматриваемых явлениях.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Базовые исследовательские действия: определять познавательную задачу; намечать путь ее решения и осуществлять подбор исторического материала, объекта; владеть навыками учебно-исследовательской и проектной деятельности; осуществлять анализ объекта в соответствии с принципом историзма, основными процедурами исторического познания; систематизировать и обобщать исторические факты; выявлять характерные признаки исторических явлений; раскрывать причинно-следственные связи событий прошлого и настоящего;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сравнивать события, ситуации, определяя основания для сравнения, выявляя общие черты и различия; формулировать и обосновывать выводы; соотносить полученный результат с имеющимся историческим знанием; определять новизну и обоснованность полученного результата; объяснять сферу применения и значение проведенного учебного исследования в современном общественном контексте. Работа с информацией: осуществлять анализ учебной и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исторической информации; извлекать, сопоставлять, систематизировать и интерпретировать информацию;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критериям). Универсальные учебные коммуникативные действия: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 и современности, выявляя сходство и различие высказываемых оценок; излагать и аргументировать свою точку зрения в устном высказывании, письменном тексте; владеть способами общения и конструктивного взаимодействия, в том числе межкультурного, в школе и социальном окружении;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вести диалог, уметь смягчать конфликтные ситуации.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Совместная деятельность: осознавать на основе исторических примеров значение совместной деятельности людей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на региональном материале; определять свое участие в общей работе и координировать свои действия с другими членами команды; проявлять творческие способности и инициативу в индивидуальной и командной работе;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оценивать полученные результаты и свой вклад в общую работу. Универсальные учебные регулятивные действия: Самоорганизация: уметь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др. Самоконтроль: уметь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трудностей. Принятие себя и других: уметь осознавать свои достижения и слабые стороны в обучении, школьном и внешкольном общении, сотрудничестве со сверстниками и людьми старших поколений;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 </w:t>
      </w:r>
    </w:p>
    <w:p w:rsidR="00F95BDB" w:rsidRPr="00A82574" w:rsidRDefault="00F95BDB" w:rsidP="00F95BDB">
      <w:pPr>
        <w:jc w:val="both"/>
        <w:rPr>
          <w:rFonts w:ascii="Times New Roman" w:hAnsi="Times New Roman" w:cs="Times New Roman"/>
          <w:sz w:val="24"/>
          <w:szCs w:val="24"/>
        </w:rPr>
      </w:pPr>
      <w:r w:rsidRPr="001C6F55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  <w:r w:rsidRPr="00A82574">
        <w:rPr>
          <w:rFonts w:ascii="Times New Roman" w:hAnsi="Times New Roman" w:cs="Times New Roman"/>
          <w:sz w:val="24"/>
          <w:szCs w:val="24"/>
        </w:rPr>
        <w:t xml:space="preserve"> • анализировать, обобщать, систематизировать, оценивать аналитическую информацию, в том числе экономико-статистическую, на основе адаптированных источников (в том числе научных материалов) и публикаций в средствах массовой информации; используя обществоведческие знания, формулировать выводы; • использовать полученные знания, включая основы финансовой грамотности, в практической деятельности, направленной на охрану природы;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защита прав потребителей (в том числе потребителей финансовых услуг), соблюдение традиций общества, в котором мы живём; • решать познавательные и практические задачи (в том числе задачи, отражающие возможности молодого гражданина внести свой вклад в решение основной проблемы); • приобрести опыт использования знаний в практической деятельности и повседневной жизни для анализа потребительской жизни в домашнем хозяйстве, структуры семейного бюджета;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 составления личного финансового плана; • умение сравнивать деятельность людей, социальные объекты, явления, процессы в различных сферах общественной жизни, их </w:t>
      </w:r>
      <w:r w:rsidRPr="00A82574">
        <w:rPr>
          <w:rFonts w:ascii="Times New Roman" w:hAnsi="Times New Roman" w:cs="Times New Roman"/>
          <w:sz w:val="24"/>
          <w:szCs w:val="24"/>
        </w:rPr>
        <w:lastRenderedPageBreak/>
        <w:t xml:space="preserve">элементы и основные функции; • умение формулировать и аргументировать собственные выводы на основе полученных знаний; приобретение опыта использования полученных знаний в практической проектной деятельности. Срок реализации данной программы 1 учебный год. Оценивание результатов освоения курса «Финансовая грамотность» осуществляется на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безотметочной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F95BDB" w:rsidRPr="00A82574" w:rsidRDefault="00F95BDB" w:rsidP="00F95BD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574">
        <w:rPr>
          <w:rFonts w:ascii="Times New Roman" w:hAnsi="Times New Roman" w:cs="Times New Roman"/>
          <w:b/>
          <w:sz w:val="24"/>
          <w:szCs w:val="24"/>
        </w:rPr>
        <w:t>Содержание курса «Финансовая грамотность»</w:t>
      </w:r>
    </w:p>
    <w:p w:rsidR="00A82574" w:rsidRPr="00A82574" w:rsidRDefault="00A82574" w:rsidP="00F95BDB">
      <w:pPr>
        <w:jc w:val="both"/>
        <w:rPr>
          <w:rFonts w:ascii="Times New Roman" w:hAnsi="Times New Roman" w:cs="Times New Roman"/>
          <w:sz w:val="24"/>
          <w:szCs w:val="24"/>
        </w:rPr>
      </w:pPr>
      <w:r w:rsidRPr="00A82574">
        <w:rPr>
          <w:rFonts w:ascii="Times New Roman" w:hAnsi="Times New Roman" w:cs="Times New Roman"/>
          <w:b/>
          <w:sz w:val="24"/>
          <w:szCs w:val="24"/>
        </w:rPr>
        <w:t>Введение.</w:t>
      </w:r>
      <w:r w:rsidRPr="00A82574">
        <w:rPr>
          <w:rFonts w:ascii="Times New Roman" w:hAnsi="Times New Roman" w:cs="Times New Roman"/>
          <w:sz w:val="24"/>
          <w:szCs w:val="24"/>
        </w:rPr>
        <w:t xml:space="preserve"> Знакомство с курсом «Финансовая грамотность». Почему важно быть финансово грамотным?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2574" w:rsidRDefault="00F95BDB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A82574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ДОХОДЫ И РАСХОДЫ СЕМЬИ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1. Деньги: что это такое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2. Откуда берутся деньги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3. Куда уходят деньги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4. Как заставить деньги слушаться,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или Что такое семейный бюджет ...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ЕЩЁ РАЗ О ДОХОДАХ И РАСХОДАХ СЕМЬИ РИСКИ ПОТЕРИ ДЕНЕГ И ИМУЩЕСТВА И КАК ЧЕЛОВЕК МОЖЕТ ОТ ЭТОГО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ЗАЩИТИТЬСЯ</w:t>
      </w:r>
    </w:p>
    <w:p w:rsidR="001C6F55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A82574">
        <w:rPr>
          <w:rFonts w:ascii="Times New Roman" w:hAnsi="Times New Roman" w:cs="Times New Roman"/>
          <w:b/>
          <w:sz w:val="24"/>
          <w:szCs w:val="24"/>
        </w:rPr>
        <w:t>Риски потери денег и имущества и как человек может от этого защититься</w:t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5. В жизни всякое может случиться</w:t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6. Как переложить свои страхи</w:t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на других</w:t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ЕЩЁ РАЗ О ФИНАНСОВЫХ РИСКАХ ЧЕЛОВЕК И ГОСУДАРСТВО:</w:t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КАК ОНИ ВЗАИМОДЕЙСТВУЮТ</w:t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="00F95BDB"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7. Налоги, от которых не спрячешься</w:t>
      </w:r>
    </w:p>
    <w:p w:rsidR="00F95BDB" w:rsidRPr="00A82574" w:rsidRDefault="00F95BDB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 xml:space="preserve"> Глава 8. Социальные пособия: как они могут помочь в жизни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ЕЩЁ РАЗ О ФИНАНСОВЫХ ВЗАИМООТНОШЕНИЯХ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ЧЕЛОВЕКА И ГОСУДАРСТВА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t>УСЛУГИ ФИНАНСОВЫХ ОРГАНИЗАЦИЙ И СОБСТВЕННЫЙ БИЗНЕС</w:t>
      </w:r>
      <w:r w:rsidRPr="00A82574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9. Как накопить, чтобы купить.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10. Собственный бизнес -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собственные проблемы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Глава 11. Валюта в современном мире</w:t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</w:rPr>
        <w:br/>
      </w:r>
      <w:r w:rsidRPr="00A82574"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  <w:t>ЕЩЁ РАЗ ОБ УСЛУГАХ ФИНАНСОВЫХ ОРГАНИЗАЦИЙ И О СОБСТВЕННОМ БИЗНЕСЕ</w:t>
      </w:r>
    </w:p>
    <w:p w:rsidR="00F95BDB" w:rsidRPr="00A82574" w:rsidRDefault="00F95BDB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BA6FFC" w:rsidRDefault="00BA6FFC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A82574" w:rsidRPr="00A82574" w:rsidRDefault="00A82574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F95BDB" w:rsidRPr="00A82574" w:rsidRDefault="00BA6FFC" w:rsidP="00F95BDB">
      <w:pPr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</w:pPr>
      <w:r w:rsidRPr="00A82574">
        <w:rPr>
          <w:rFonts w:ascii="Times New Roman" w:hAnsi="Times New Roman" w:cs="Times New Roman"/>
          <w:b/>
          <w:color w:val="000000"/>
          <w:spacing w:val="-1"/>
          <w:sz w:val="24"/>
          <w:szCs w:val="24"/>
          <w:shd w:val="clear" w:color="auto" w:fill="FFFFFF"/>
        </w:rPr>
        <w:lastRenderedPageBreak/>
        <w:t>Календарно-тематическое планирование</w:t>
      </w:r>
    </w:p>
    <w:tbl>
      <w:tblPr>
        <w:tblStyle w:val="a3"/>
        <w:tblpPr w:leftFromText="180" w:rightFromText="180" w:vertAnchor="page" w:horzAnchor="margin" w:tblpY="1513"/>
        <w:tblW w:w="0" w:type="auto"/>
        <w:tblLook w:val="04A0"/>
      </w:tblPr>
      <w:tblGrid>
        <w:gridCol w:w="775"/>
        <w:gridCol w:w="4821"/>
        <w:gridCol w:w="11"/>
        <w:gridCol w:w="2652"/>
        <w:gridCol w:w="2423"/>
      </w:tblGrid>
      <w:tr w:rsidR="00BA6FFC" w:rsidRPr="00A82574" w:rsidTr="00A82574">
        <w:trPr>
          <w:trHeight w:val="394"/>
        </w:trPr>
        <w:tc>
          <w:tcPr>
            <w:tcW w:w="775" w:type="dxa"/>
            <w:vMerge w:val="restart"/>
            <w:tcBorders>
              <w:right w:val="single" w:sz="4" w:space="0" w:color="auto"/>
            </w:tcBorders>
          </w:tcPr>
          <w:p w:rsidR="00BA6FFC" w:rsidRPr="00A82574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1" w:type="dxa"/>
            <w:vMerge w:val="restart"/>
            <w:tcBorders>
              <w:right w:val="single" w:sz="4" w:space="0" w:color="auto"/>
            </w:tcBorders>
          </w:tcPr>
          <w:p w:rsidR="00BA6FFC" w:rsidRPr="00A82574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508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A6FFC" w:rsidRPr="00A82574" w:rsidRDefault="00BA6FFC" w:rsidP="00FA29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BA6FFC" w:rsidRPr="00A82574" w:rsidTr="00A82574">
        <w:trPr>
          <w:trHeight w:val="432"/>
        </w:trPr>
        <w:tc>
          <w:tcPr>
            <w:tcW w:w="775" w:type="dxa"/>
            <w:vMerge/>
            <w:tcBorders>
              <w:right w:val="single" w:sz="4" w:space="0" w:color="auto"/>
            </w:tcBorders>
          </w:tcPr>
          <w:p w:rsidR="00BA6FFC" w:rsidRPr="00A82574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vMerge/>
            <w:tcBorders>
              <w:right w:val="single" w:sz="4" w:space="0" w:color="auto"/>
            </w:tcBorders>
          </w:tcPr>
          <w:p w:rsidR="00BA6FFC" w:rsidRPr="00A82574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A6FFC" w:rsidRPr="00A82574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2423" w:type="dxa"/>
            <w:tcBorders>
              <w:top w:val="single" w:sz="4" w:space="0" w:color="auto"/>
              <w:right w:val="single" w:sz="4" w:space="0" w:color="auto"/>
            </w:tcBorders>
          </w:tcPr>
          <w:p w:rsidR="00BA6FFC" w:rsidRPr="00A82574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A6FFC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BA6FFC" w:rsidRPr="00A82574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32" w:type="dxa"/>
            <w:gridSpan w:val="2"/>
            <w:tcBorders>
              <w:right w:val="single" w:sz="4" w:space="0" w:color="auto"/>
            </w:tcBorders>
          </w:tcPr>
          <w:p w:rsidR="00BA6FFC" w:rsidRPr="00A82574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Введение. Знакомство с курсом «Финансовая грамотность». Почему важно быть финансово грамотным?</w:t>
            </w:r>
          </w:p>
        </w:tc>
        <w:tc>
          <w:tcPr>
            <w:tcW w:w="2652" w:type="dxa"/>
            <w:tcBorders>
              <w:left w:val="single" w:sz="4" w:space="0" w:color="auto"/>
              <w:right w:val="single" w:sz="4" w:space="0" w:color="auto"/>
            </w:tcBorders>
          </w:tcPr>
          <w:p w:rsidR="00BA6FFC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03.09.2025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BA6FFC" w:rsidRPr="00A82574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FFC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BA6FFC" w:rsidRPr="00A82574" w:rsidRDefault="00BA6FFC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7" w:type="dxa"/>
            <w:gridSpan w:val="4"/>
            <w:tcBorders>
              <w:left w:val="single" w:sz="4" w:space="0" w:color="auto"/>
            </w:tcBorders>
          </w:tcPr>
          <w:p w:rsidR="00BA6FFC" w:rsidRPr="00A82574" w:rsidRDefault="00BA6FFC" w:rsidP="00FA29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b/>
                <w:sz w:val="24"/>
                <w:szCs w:val="24"/>
              </w:rPr>
              <w:t>Глава №1. Доходы и расходы семьи</w:t>
            </w: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Деньги: что это такое? Как появились деньги.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10.09.2025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Функции денег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17.09.2025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Откуда берутся деньги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24.09.2025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Откуда берутся деньги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01.10.2025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Исследуем доходы семьи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08.10.2025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Куда уходят деньги?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15.10.2025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Как заставить деньги слушаться или что такое семейный бюджет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22.10.2025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Ещё раз о доходах и расходах семьи. Сообщения и проекты.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05.11.2025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10682" w:type="dxa"/>
            <w:gridSpan w:val="5"/>
          </w:tcPr>
          <w:p w:rsidR="00A82574" w:rsidRPr="00A82574" w:rsidRDefault="00A82574" w:rsidP="00FA29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b/>
                <w:sz w:val="24"/>
                <w:szCs w:val="24"/>
              </w:rPr>
              <w:t>Глава №2. Риски потери денег и имущества и как человек может от этого защититься</w:t>
            </w: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В жизни всякое может случиться. Особые жизненные ситуации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12.11.2025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Исследуем, что застраховано в семье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19.11.2025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Как переложить свои страхи на других или что такое страхование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26.11.2025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Ещё раз о финансовых рисках. Темы проектов и сообщений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03.12.2025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Налоги, от которых не спрячешься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10.12.2025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Налоги, от которых не спрячешься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17.12.2025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Исследуем, какие налоги платят семья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24.12.2025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Социальные пособия: как они могут помочь в жизни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14.01.2026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Социальные пособия: как они могут помочь в жизни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21.01.2026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Исследуем, какие социальные пособия выплачивает государство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28.01.2026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Ещё раз о финансовых взаимоотношениях человека и государства. Темы проектов и сообщений.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04.02.2026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Ещё раз о финансовых взаимоотношениях человека и государства. Темы проектов и сообщений.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11.02.2026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10682" w:type="dxa"/>
            <w:gridSpan w:val="5"/>
          </w:tcPr>
          <w:p w:rsidR="00A82574" w:rsidRPr="00A82574" w:rsidRDefault="00A82574" w:rsidP="00FA29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b/>
                <w:sz w:val="24"/>
                <w:szCs w:val="24"/>
              </w:rPr>
              <w:t>Глава №3. Услуги финансовых организаций и собственный бизнес</w:t>
            </w: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Как накопить, чтобы купить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18.02.2026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Вклады, сбережения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25.02.2026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Исследуем, какими банковскими услугами пользуется семья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04.03.2026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Кредит: плюсы и минусы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11.03.2026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Собственный</w:t>
            </w:r>
            <w:proofErr w:type="gramEnd"/>
            <w:r w:rsidRPr="00A82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бизнес-собственные</w:t>
            </w:r>
            <w:proofErr w:type="spellEnd"/>
            <w:r w:rsidRPr="00A82574">
              <w:rPr>
                <w:rFonts w:ascii="Times New Roman" w:hAnsi="Times New Roman" w:cs="Times New Roman"/>
                <w:sz w:val="24"/>
                <w:szCs w:val="24"/>
              </w:rPr>
              <w:t xml:space="preserve"> проблемы.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18.03.2026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Собственный бизнес – собственные проблемы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25.03.2026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Валюта в современном мире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08.04.2026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Валюты разных стран мира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15.04.2026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Ещё раз об услугах финансовых организаций и собственном бизнесе. Темы проектов и сообщения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22.04.2026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Ещё раз об услугах финансовых организаций и собственном бизнесе. Темы проектов и сообщения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29.04.2026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Финансовое мошенничество в современном мире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06.05.2026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Практикум: как не попасться в руки финансовым мошенникам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13.05.2026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574" w:rsidRPr="00A82574" w:rsidTr="00A82574">
        <w:tc>
          <w:tcPr>
            <w:tcW w:w="775" w:type="dxa"/>
            <w:tcBorders>
              <w:righ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32" w:type="dxa"/>
            <w:gridSpan w:val="2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574">
              <w:rPr>
                <w:rFonts w:ascii="Times New Roman" w:hAnsi="Times New Roman" w:cs="Times New Roman"/>
                <w:sz w:val="24"/>
                <w:szCs w:val="24"/>
              </w:rPr>
              <w:t>Заключительное занятие. Подведение итогов курса</w:t>
            </w:r>
          </w:p>
        </w:tc>
        <w:tc>
          <w:tcPr>
            <w:tcW w:w="2652" w:type="dxa"/>
            <w:tcBorders>
              <w:right w:val="single" w:sz="4" w:space="0" w:color="auto"/>
            </w:tcBorders>
          </w:tcPr>
          <w:p w:rsidR="00A82574" w:rsidRPr="00A82574" w:rsidRDefault="00A82574" w:rsidP="0025192A">
            <w:pPr>
              <w:numPr>
                <w:ilvl w:val="0"/>
                <w:numId w:val="1"/>
              </w:numPr>
              <w:shd w:val="clear" w:color="auto" w:fill="FFFFFF"/>
              <w:spacing w:before="100" w:beforeAutospacing="1"/>
              <w:ind w:left="0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4356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20.05.2026</w:t>
            </w:r>
          </w:p>
        </w:tc>
        <w:tc>
          <w:tcPr>
            <w:tcW w:w="2423" w:type="dxa"/>
            <w:tcBorders>
              <w:left w:val="single" w:sz="4" w:space="0" w:color="auto"/>
            </w:tcBorders>
          </w:tcPr>
          <w:p w:rsidR="00A82574" w:rsidRPr="00A82574" w:rsidRDefault="00A82574" w:rsidP="00FA29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6FFC" w:rsidRPr="00A82574" w:rsidRDefault="00BA6FFC" w:rsidP="00BA6FFC">
      <w:pPr>
        <w:rPr>
          <w:rFonts w:ascii="Times New Roman" w:hAnsi="Times New Roman" w:cs="Times New Roman"/>
          <w:sz w:val="24"/>
          <w:szCs w:val="24"/>
        </w:rPr>
      </w:pPr>
    </w:p>
    <w:p w:rsidR="00BA6FFC" w:rsidRPr="00A82574" w:rsidRDefault="00BA6FFC" w:rsidP="00BA6FFC">
      <w:pPr>
        <w:rPr>
          <w:rFonts w:ascii="Times New Roman" w:hAnsi="Times New Roman" w:cs="Times New Roman"/>
          <w:sz w:val="24"/>
          <w:szCs w:val="24"/>
        </w:rPr>
      </w:pPr>
    </w:p>
    <w:p w:rsidR="00BA6FFC" w:rsidRPr="00A82574" w:rsidRDefault="00BA6FFC" w:rsidP="00BA6FFC">
      <w:pPr>
        <w:rPr>
          <w:rFonts w:ascii="Times New Roman" w:hAnsi="Times New Roman" w:cs="Times New Roman"/>
          <w:sz w:val="24"/>
          <w:szCs w:val="24"/>
        </w:rPr>
      </w:pPr>
    </w:p>
    <w:p w:rsidR="00BA6FFC" w:rsidRPr="00A82574" w:rsidRDefault="00BA6FFC" w:rsidP="00F95BDB">
      <w:pPr>
        <w:rPr>
          <w:rFonts w:ascii="Times New Roman" w:hAnsi="Times New Roman" w:cs="Times New Roman"/>
          <w:color w:val="000000"/>
          <w:spacing w:val="-1"/>
          <w:sz w:val="24"/>
          <w:szCs w:val="24"/>
          <w:shd w:val="clear" w:color="auto" w:fill="FFFFFF"/>
        </w:rPr>
      </w:pPr>
    </w:p>
    <w:p w:rsidR="00F95BDB" w:rsidRPr="00A82574" w:rsidRDefault="00F95BDB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A82574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A82574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A82574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A82574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A82574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A82574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82574" w:rsidRPr="00A82574" w:rsidRDefault="00A82574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A82574" w:rsidRDefault="00BA6FFC" w:rsidP="00F95B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6FFC" w:rsidRPr="00A82574" w:rsidRDefault="00BA6FFC" w:rsidP="00BA6FFC">
      <w:pPr>
        <w:rPr>
          <w:rFonts w:ascii="Times New Roman" w:hAnsi="Times New Roman" w:cs="Times New Roman"/>
          <w:b/>
          <w:sz w:val="24"/>
          <w:szCs w:val="24"/>
        </w:rPr>
      </w:pPr>
      <w:r w:rsidRPr="00A82574">
        <w:rPr>
          <w:rFonts w:ascii="Times New Roman" w:hAnsi="Times New Roman" w:cs="Times New Roman"/>
          <w:b/>
          <w:sz w:val="24"/>
          <w:szCs w:val="24"/>
        </w:rPr>
        <w:t xml:space="preserve">Методическое и материально-техническое обеспечение </w:t>
      </w:r>
    </w:p>
    <w:p w:rsidR="00BA6FFC" w:rsidRPr="00A82574" w:rsidRDefault="00BA6FFC" w:rsidP="00BA6FFC">
      <w:pPr>
        <w:rPr>
          <w:rFonts w:ascii="Times New Roman" w:hAnsi="Times New Roman" w:cs="Times New Roman"/>
          <w:sz w:val="24"/>
          <w:szCs w:val="24"/>
        </w:rPr>
      </w:pPr>
      <w:r w:rsidRPr="00A82574">
        <w:rPr>
          <w:rFonts w:ascii="Times New Roman" w:hAnsi="Times New Roman" w:cs="Times New Roman"/>
          <w:sz w:val="24"/>
          <w:szCs w:val="24"/>
        </w:rPr>
        <w:t xml:space="preserve">Пособия для учителя: 1. Вигдорчик Е. А.,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И. В. Финансовая грамотность 5-7 классы. Учебник. Твой Актив. — М.: ВАКО, 2023. — 280 с. 2. Кузнецова А. Г., Хоменко Е. Б., Финансовая грамотность. Новый мир. 5-7 классы. В 2 частях. Учебное пособие.— М.: Просвещение, 2022. — 144 с. 3.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Гашук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Е.А., Финансовая грамотность. 5-6 классы: Практика реализации модуля «Основы ведения домашнего хозяйства». — М.: Учитель, 2021. — 45 с. 4.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Терюкова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Т. С., Головин М. В., Артемьева Е. А. Экономика: Я и школа. 6 класс. — М.: ВИТА-ПРЕСС, 2020. — 90 с. 5.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И., Вигдорчик Е. Финансовая грамотность. 5—7 классы: </w:t>
      </w:r>
    </w:p>
    <w:p w:rsidR="00BA6FFC" w:rsidRPr="00A82574" w:rsidRDefault="00BA6FFC" w:rsidP="00BA6FFC">
      <w:pPr>
        <w:rPr>
          <w:rFonts w:ascii="Times New Roman" w:hAnsi="Times New Roman" w:cs="Times New Roman"/>
          <w:sz w:val="24"/>
          <w:szCs w:val="24"/>
        </w:rPr>
      </w:pPr>
      <w:r w:rsidRPr="00A82574">
        <w:rPr>
          <w:rFonts w:ascii="Times New Roman" w:hAnsi="Times New Roman" w:cs="Times New Roman"/>
          <w:sz w:val="24"/>
          <w:szCs w:val="24"/>
        </w:rPr>
        <w:t xml:space="preserve">материалы для учащихся. - М.: ВИТА-ПРЕСС, 2014. 6. Вигдорчик Е.,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И.,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Ю. Финансовая грамотность. 5-7 классы: методические рекомендации для учителя. - М.: ВИТА-ПРЕСС, 2014. 7.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Ю., Вигдорчик Е.,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Липсиц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И. Финансовая грамотность. 5—7 классы: контрольные измерительные материалы. — М.: ВИТА-ПРЕСС, 2014. 8. Азы экономики / Мария Бойко — М.: Издатель «Книга по Требованию», 2015. — 470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 xml:space="preserve">. Список рекомендованной литературы для учащихся и родителей: 1. Сергеева Т.Ф., Финансовая грамотность. 6-8 классы. В поисках финансового равновесия. Тренажер. ФГОС. — М.: Просвещение, 2023. — 128 с. 2. Книги для подростков. Финансовая грамотность. — М.: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НеПарта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. 2020. — 36 с. 3. Антонова Ю.В., Как и о чем говорить с детьми на уроках финансовой грамотности. 6-е изд. — М.: ВИТА-ПРЕСС, 2023. — 80 с. 4. Филатова И., Семейные финансы – это просто - подсказки, советы и решения для вашего бюджета. — М.: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Альпина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Диджитал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, 2023. 5. Ковалева Г.С., Рутковская Е.Л. Финансовая грамотность. Сборник эталонных заданий. Выпуск 1-2. 6 класс. Часть 1. — М.: Просвещение, 2021. — 112 с. 6. Красавина Е., Дети и деньги: растим миллионера. — Санкт-Петербург [и др.]: Питер, 2013 — 255 с. 7. Никонов А. Экономика просто и понятно. М.: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Издателсьвто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АСТ, 2020 – 448 с. 8. Васин Д.В., «Деньги и бизнес для детей». М.: ЭКСМО, 2018 – 128 с. 9. Тимохина Е., Твои финансы. Планируй, копи и трать с умом. М.: Манн, Иванов и Фербер, 2019 – 160 с. 10. Думная Н.Н., Рябова О.А.,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Карамова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О.В. Как вести семейный бюджет: учебное пособие / под ред. Н.Н. Думной. М.: Интеллект-Центр, 2010. 11.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Корлюгова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Ю.Н.,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Половникова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А.В. К66 Финансовая грамотность: материалы для родителей. 5–7 классы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. орг. — М.: ВАКО, 2018. — 80 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>. — (Учимся разумному финансовому поведению). Интернет-ресурсы: 1. Сайт журнала «Семейный бюджет» — http://www.7budget.ru; 2. Сайт по основам финансовой грамотности «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Достаток</w:t>
      </w:r>
      <w:proofErr w:type="gramStart"/>
      <w:r w:rsidRPr="00A8257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A82574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>» — http://www.dostatok.ru; 3. Журнал «Работа и зарплата» - http://zarplata-i-rabota.ru/zhurnal-rabota-izarplata; 4. Портал «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Профориентир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». «Мир профессий» http://www.clskuntsevo.ru/portal_proforientir/mir_professii_news_prof.php; 5. Сайт «Все о пособиях» - http://subsidii.net/ 6. Сайт «Все о страховании» — http://www.o-strahovanie.ru/vidistrahovaniay.php Материально-техническое обеспечение • Компьютер,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проектор. • Классная доска с набором приспособлений для крепления таблиц, плакатов и картинок. • Стенд для размещения творческих работ учащихся. •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A82574">
        <w:rPr>
          <w:rFonts w:ascii="Times New Roman" w:hAnsi="Times New Roman" w:cs="Times New Roman"/>
          <w:sz w:val="24"/>
          <w:szCs w:val="24"/>
        </w:rPr>
        <w:t xml:space="preserve"> (цифровые) </w:t>
      </w:r>
      <w:proofErr w:type="spellStart"/>
      <w:r w:rsidRPr="00A82574">
        <w:rPr>
          <w:rFonts w:ascii="Times New Roman" w:hAnsi="Times New Roman" w:cs="Times New Roman"/>
          <w:sz w:val="24"/>
          <w:szCs w:val="24"/>
        </w:rPr>
        <w:t>образовательн</w:t>
      </w:r>
      <w:proofErr w:type="spellEnd"/>
    </w:p>
    <w:sectPr w:rsidR="00BA6FFC" w:rsidRPr="00A82574" w:rsidSect="00BA6F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87BE5"/>
    <w:multiLevelType w:val="multilevel"/>
    <w:tmpl w:val="4AFE6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5BDB"/>
    <w:rsid w:val="001C6F55"/>
    <w:rsid w:val="00731AEE"/>
    <w:rsid w:val="007B490D"/>
    <w:rsid w:val="00A82574"/>
    <w:rsid w:val="00BA6FFC"/>
    <w:rsid w:val="00C7168C"/>
    <w:rsid w:val="00D63F58"/>
    <w:rsid w:val="00E26662"/>
    <w:rsid w:val="00F468DF"/>
    <w:rsid w:val="00F9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F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B4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9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F4D19-074F-4431-9A90-0A2E66AB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2847</Words>
  <Characters>16229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Анжелика</dc:creator>
  <cp:lastModifiedBy>Анжелика</cp:lastModifiedBy>
  <cp:revision>5</cp:revision>
  <dcterms:created xsi:type="dcterms:W3CDTF">2025-09-17T12:20:00Z</dcterms:created>
  <dcterms:modified xsi:type="dcterms:W3CDTF">2025-09-23T16:11:00Z</dcterms:modified>
</cp:coreProperties>
</file>